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B5" w:rsidRDefault="002A46B5">
      <w:pPr>
        <w:rPr>
          <w:lang w:val="en-US"/>
        </w:rPr>
      </w:pPr>
    </w:p>
    <w:p w:rsidR="00374357" w:rsidRPr="007E13AA" w:rsidRDefault="00374357" w:rsidP="0037435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883BDA" w:rsidRPr="00E15AFC" w:rsidRDefault="00883BDA" w:rsidP="00883BDA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eastAsiaTheme="majorEastAsia"/>
          <w:caps/>
          <w:color w:val="632423" w:themeColor="accent2" w:themeShade="80"/>
          <w:spacing w:val="50"/>
        </w:rPr>
      </w:pPr>
      <w:r w:rsidRPr="00E15AFC">
        <w:rPr>
          <w:rFonts w:eastAsiaTheme="majorEastAsia"/>
          <w:caps/>
          <w:color w:val="632423" w:themeColor="accent2" w:themeShade="80"/>
          <w:spacing w:val="50"/>
        </w:rPr>
        <w:t>СУВЕНИРЫ ИЗ ШРИ-ЛАНКИ</w:t>
      </w:r>
    </w:p>
    <w:p w:rsidR="00883BDA" w:rsidRPr="00E15AFC" w:rsidRDefault="00883BDA" w:rsidP="00374357">
      <w:pPr>
        <w:tabs>
          <w:tab w:val="left" w:pos="9400"/>
        </w:tabs>
        <w:ind w:firstLine="567"/>
        <w:jc w:val="center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rPr>
          <w:b/>
        </w:rPr>
        <w:t>Традиционные ремесла</w:t>
      </w:r>
    </w:p>
    <w:p w:rsidR="00374357" w:rsidRPr="00E15AFC" w:rsidRDefault="00374357" w:rsidP="00374357">
      <w:pPr>
        <w:tabs>
          <w:tab w:val="left" w:pos="9400"/>
        </w:tabs>
        <w:jc w:val="both"/>
      </w:pPr>
      <w:r w:rsidRPr="00E15AFC">
        <w:t xml:space="preserve">        </w:t>
      </w:r>
    </w:p>
    <w:p w:rsidR="00374357" w:rsidRPr="00E15AFC" w:rsidRDefault="00374357" w:rsidP="00374357">
      <w:pPr>
        <w:tabs>
          <w:tab w:val="left" w:pos="9400"/>
        </w:tabs>
        <w:jc w:val="both"/>
      </w:pPr>
      <w:r w:rsidRPr="00E15AFC">
        <w:t xml:space="preserve">       Ассортимент продуктов народного промысла на Шри-Ланке представлен достаточно широко. Традиционные </w:t>
      </w:r>
      <w:proofErr w:type="spellStart"/>
      <w:r w:rsidRPr="00E15AFC">
        <w:t>ланкийские</w:t>
      </w:r>
      <w:proofErr w:type="spellEnd"/>
      <w:r w:rsidRPr="00E15AFC">
        <w:t xml:space="preserve"> сувениры — это маски, глиняная посуда, батик и игрушки, вырезанные из дерева.</w:t>
      </w:r>
    </w:p>
    <w:p w:rsidR="00374357" w:rsidRPr="00E15AFC" w:rsidRDefault="00374357" w:rsidP="00374357">
      <w:pPr>
        <w:tabs>
          <w:tab w:val="left" w:pos="9400"/>
        </w:tabs>
        <w:jc w:val="both"/>
      </w:pPr>
      <w:r w:rsidRPr="00E15AFC">
        <w:t xml:space="preserve">Маски издавна использовались в ритуальных церемониях и танцевальных представлениях. Это искусство, которое ремесленники несут сквозь века, передавая его из поколения в поколение. Маски изготавливают из тропического </w:t>
      </w:r>
      <w:bookmarkStart w:id="0" w:name="_GoBack"/>
      <w:bookmarkEnd w:id="0"/>
      <w:r w:rsidRPr="00E15AFC">
        <w:t xml:space="preserve">дерева </w:t>
      </w:r>
      <w:proofErr w:type="spellStart"/>
      <w:r w:rsidRPr="00E15AFC">
        <w:t>Кадуру</w:t>
      </w:r>
      <w:proofErr w:type="spellEnd"/>
      <w:r w:rsidRPr="00E15AFC">
        <w:t>, которое растет в болотистых местностях по краям рисовых полей, его древесина отличается удивительной легкостью и мягкостью.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Центром ремесленного производства масок считается город </w:t>
      </w:r>
      <w:proofErr w:type="spellStart"/>
      <w:r w:rsidRPr="00E15AFC">
        <w:t>Амбалангода</w:t>
      </w:r>
      <w:proofErr w:type="spellEnd"/>
      <w:r w:rsidRPr="00E15AFC">
        <w:t xml:space="preserve"> на юго-западном побережье Шри-Ланки. Там можно посетить музей масок, экспозиция которого посвящена истории их появления и использования в различных ритуалах и церемониях. В музее можно посетить библиотеку, содержащую огромное количество старинных книг, ценных исследователям ремесленной традиции.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Батик – особые расписные ткани, преимущественно хлопковые. </w:t>
      </w:r>
      <w:proofErr w:type="gramStart"/>
      <w:r w:rsidRPr="00E15AFC">
        <w:t>Изделия</w:t>
      </w:r>
      <w:proofErr w:type="gramEnd"/>
      <w:r w:rsidRPr="00E15AFC">
        <w:t xml:space="preserve"> выполненные в технике батик, обычно достаточно дорогие по стоимости, но цена оправдывает красоту и сложность ремесла. Туристы предпочитают покупать </w:t>
      </w:r>
      <w:proofErr w:type="spellStart"/>
      <w:r w:rsidRPr="00E15AFC">
        <w:t>парео</w:t>
      </w:r>
      <w:proofErr w:type="spellEnd"/>
      <w:r w:rsidRPr="00E15AFC">
        <w:t>, туники, майки расписанные мастерами батика. Хотя можно найти даже настенные картины.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Ежегодно в Коломбо проводится известная художественная ярмарка </w:t>
      </w:r>
      <w:proofErr w:type="spellStart"/>
      <w:r w:rsidRPr="00E15AFC">
        <w:t>Kala</w:t>
      </w:r>
      <w:proofErr w:type="spellEnd"/>
      <w:r w:rsidRPr="00E15AFC">
        <w:t xml:space="preserve"> </w:t>
      </w:r>
      <w:proofErr w:type="spellStart"/>
      <w:r w:rsidRPr="00E15AFC">
        <w:t>Pola</w:t>
      </w:r>
      <w:proofErr w:type="spellEnd"/>
      <w:r w:rsidRPr="00E15AFC">
        <w:t xml:space="preserve">. На нее съезжаются самые популярные </w:t>
      </w:r>
      <w:proofErr w:type="spellStart"/>
      <w:r w:rsidRPr="00E15AFC">
        <w:t>ланкийские</w:t>
      </w:r>
      <w:proofErr w:type="spellEnd"/>
      <w:r w:rsidRPr="00E15AFC">
        <w:t xml:space="preserve"> художники для того, чтобы продать свои произведения. Здесь можно встретить работы таких известных мастеров, как Ричард Габриель, Лионель </w:t>
      </w:r>
      <w:proofErr w:type="spellStart"/>
      <w:r w:rsidRPr="00E15AFC">
        <w:t>Вендт</w:t>
      </w:r>
      <w:proofErr w:type="spellEnd"/>
      <w:r w:rsidRPr="00E15AFC">
        <w:t xml:space="preserve">, </w:t>
      </w:r>
      <w:proofErr w:type="spellStart"/>
      <w:r w:rsidRPr="00E15AFC">
        <w:t>Мухэннед</w:t>
      </w:r>
      <w:proofErr w:type="spellEnd"/>
      <w:r w:rsidRPr="00E15AFC">
        <w:t xml:space="preserve"> </w:t>
      </w:r>
      <w:proofErr w:type="spellStart"/>
      <w:r w:rsidRPr="00E15AFC">
        <w:t>Кадер</w:t>
      </w:r>
      <w:proofErr w:type="spellEnd"/>
      <w:r w:rsidRPr="00E15AFC">
        <w:t xml:space="preserve"> и других. Отличным подарком может стать диск с национальной сингальской или тамильской музыкой.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rPr>
          <w:b/>
        </w:rPr>
        <w:t>Цейлонский чай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Еще одна характерная особенность Шри-Ланки – традиционный цейлонский чай, который рекомендуем привезти с собой каждому гостю страны. Успехом пользуются как классические сорта, так и различные смеси. Наиболее популярные марки — </w:t>
      </w:r>
      <w:proofErr w:type="spellStart"/>
      <w:r w:rsidRPr="00E15AFC">
        <w:t>Дилма</w:t>
      </w:r>
      <w:proofErr w:type="spellEnd"/>
      <w:r w:rsidRPr="00E15AFC">
        <w:t xml:space="preserve"> и </w:t>
      </w:r>
      <w:proofErr w:type="spellStart"/>
      <w:r w:rsidRPr="00E15AFC">
        <w:t>Млесна</w:t>
      </w:r>
      <w:proofErr w:type="spellEnd"/>
      <w:r w:rsidRPr="00E15AFC">
        <w:t>. Приобрести цейлонский напиток можно в любом магазине, хотя туристы предпочитают покупать его во время специализированных экскурсий на чайных плантациях и фабриках.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>Символ «Лев с Мечом», который можно найти на розничных упаковках, данная Правительством Шри-Ланки гарантия того, что приобретенный покупателями чай является высококачественным 100 % Цейлонским чаем, упакованным в Шри-Ланке. Иностранные импортеры и производители чая не могут наносить Логотип «Лев с мечом» на свои упаковки с чаем, даже если чай является 100% цейлонским. Бренды с нанесенным на упаковки логотипом «Лев с мечом», соответствуют стандартам качества, установленным Чайным Советом Шри-Ланки.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rPr>
          <w:b/>
        </w:rPr>
        <w:lastRenderedPageBreak/>
        <w:t>Ювелирные украшения и драгоценные вещи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Шри-Ланка известна своими драгоценными и полудрагоценными камнями. Ювелирным центром страны является город </w:t>
      </w:r>
      <w:proofErr w:type="spellStart"/>
      <w:r w:rsidRPr="00E15AFC">
        <w:t>Ратнапура</w:t>
      </w:r>
      <w:proofErr w:type="spellEnd"/>
      <w:r w:rsidRPr="00E15AFC">
        <w:t>. Здесь вы не только сможете увидеть своими глазами процесс добычи и обработки драгоценных камней, но и купить понравившиеся украшения из огромного ассортимента местных магазинов. Также есть возможность сделать индивидуальный заказ на изготовление ювелирного изделия, который будет выполнен в течение пяти дней.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>С древних времен Шри-Ланку называют островом драгоценных камней, так как здесь находят до 85 их разновидностей. Наиболее популярные из которых: голубой сапфир, сапфир-звезда, гранат, кошачий глаз, александрит и хризоберилл.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rPr>
          <w:b/>
        </w:rPr>
        <w:t xml:space="preserve">Специи 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Небезызвестный факт, что Шри-Ланка является одним из крупнейших в мире экспортеров специй и пряностей. Настоящие </w:t>
      </w:r>
      <w:proofErr w:type="spellStart"/>
      <w:r w:rsidRPr="00E15AFC">
        <w:t>ланкийские</w:t>
      </w:r>
      <w:proofErr w:type="spellEnd"/>
      <w:r w:rsidRPr="00E15AFC">
        <w:t xml:space="preserve"> специи в местных магазинах можно приобрести по доступным ценам и в широком ассортименте. Среди самых популярных приправ — карри-порошок, молотый чили, шафран, куркума, гвоздика, мускатный орех, корица и многое другое.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  <w:r w:rsidRPr="00E15AFC">
        <w:t xml:space="preserve">Во многих частях острова с наиболее благоприятным для выращивания специй климатом, были созданы целые сады специй.  Особенно таких садов много в районе от </w:t>
      </w:r>
      <w:proofErr w:type="spellStart"/>
      <w:r w:rsidRPr="00E15AFC">
        <w:t>Дамбуллы</w:t>
      </w:r>
      <w:proofErr w:type="spellEnd"/>
      <w:r w:rsidRPr="00E15AFC">
        <w:t xml:space="preserve"> до </w:t>
      </w:r>
      <w:proofErr w:type="spellStart"/>
      <w:r w:rsidRPr="00E15AFC">
        <w:t>Матале</w:t>
      </w:r>
      <w:proofErr w:type="spellEnd"/>
      <w:r w:rsidRPr="00E15AFC">
        <w:t>. Подобный сад представляет собой Шри-Ланку в миниатюре. На его территории кроме всевозможных специй можно увидеть очень редкие деревья.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rPr>
          <w:b/>
        </w:rPr>
        <w:t>Шёлк и текстиль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r w:rsidRPr="00E15AFC">
        <w:t xml:space="preserve">     В качестве подарка родным и близким можно приобрести предметы </w:t>
      </w:r>
      <w:proofErr w:type="spellStart"/>
      <w:r w:rsidRPr="00E15AFC">
        <w:t>ланкийского</w:t>
      </w:r>
      <w:proofErr w:type="spellEnd"/>
      <w:r w:rsidRPr="00E15AFC">
        <w:t xml:space="preserve"> текстиля и шёлка. Выбор огромен — одежда, постельное, белье, подушки, шторы. </w:t>
      </w: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both"/>
        <w:rPr>
          <w:b/>
        </w:rPr>
      </w:pPr>
      <w:proofErr w:type="spellStart"/>
      <w:r w:rsidRPr="00E15AFC">
        <w:rPr>
          <w:b/>
        </w:rPr>
        <w:t>Аюрведическая</w:t>
      </w:r>
      <w:proofErr w:type="spellEnd"/>
      <w:r w:rsidRPr="00E15AFC">
        <w:rPr>
          <w:b/>
        </w:rPr>
        <w:t xml:space="preserve"> косметика </w:t>
      </w:r>
    </w:p>
    <w:p w:rsidR="00374357" w:rsidRPr="00E15AFC" w:rsidRDefault="00374357" w:rsidP="00374357">
      <w:pPr>
        <w:tabs>
          <w:tab w:val="left" w:pos="9400"/>
        </w:tabs>
        <w:jc w:val="both"/>
      </w:pPr>
      <w:r w:rsidRPr="00E15AFC">
        <w:t xml:space="preserve">На базе древних рецептов </w:t>
      </w:r>
      <w:proofErr w:type="spellStart"/>
      <w:r w:rsidRPr="00E15AFC">
        <w:t>ланкийцы</w:t>
      </w:r>
      <w:proofErr w:type="spellEnd"/>
      <w:r w:rsidRPr="00E15AFC">
        <w:t xml:space="preserve"> создали уникальные комплексы косметических препаратов: эфирные и кокосовые масла, крема, пасты.</w:t>
      </w:r>
    </w:p>
    <w:p w:rsidR="00374357" w:rsidRPr="00E15AFC" w:rsidRDefault="00374357" w:rsidP="00374357">
      <w:pPr>
        <w:tabs>
          <w:tab w:val="left" w:pos="9400"/>
        </w:tabs>
        <w:ind w:firstLine="567"/>
        <w:jc w:val="both"/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ind w:firstLine="567"/>
        <w:jc w:val="both"/>
        <w:rPr>
          <w:b/>
        </w:rPr>
      </w:pPr>
    </w:p>
    <w:p w:rsidR="00374357" w:rsidRPr="00E15AFC" w:rsidRDefault="00374357" w:rsidP="00374357">
      <w:pPr>
        <w:tabs>
          <w:tab w:val="left" w:pos="9400"/>
        </w:tabs>
        <w:jc w:val="center"/>
        <w:rPr>
          <w:b/>
          <w:lang w:val="en-US"/>
        </w:rPr>
      </w:pPr>
      <w:r w:rsidRPr="00E15AFC">
        <w:rPr>
          <w:b/>
        </w:rPr>
        <w:t>ПРИЯТНОГО ВАМ ПУТЕШЕСТВИЯ!</w:t>
      </w:r>
    </w:p>
    <w:p w:rsidR="00374357" w:rsidRPr="00E15AFC" w:rsidRDefault="00374357" w:rsidP="00374357">
      <w:pPr>
        <w:tabs>
          <w:tab w:val="left" w:pos="9400"/>
        </w:tabs>
        <w:jc w:val="center"/>
        <w:rPr>
          <w:b/>
          <w:lang w:val="en-US"/>
        </w:rPr>
      </w:pPr>
    </w:p>
    <w:p w:rsidR="00374357" w:rsidRPr="00E15AFC" w:rsidRDefault="00374357" w:rsidP="00374357">
      <w:pPr>
        <w:tabs>
          <w:tab w:val="left" w:pos="9400"/>
        </w:tabs>
        <w:spacing w:line="209" w:lineRule="auto"/>
        <w:jc w:val="center"/>
        <w:rPr>
          <w:rFonts w:eastAsia="SimSun"/>
          <w:b/>
          <w:bCs/>
          <w:color w:val="000000"/>
          <w:lang w:val="en-US"/>
        </w:rPr>
      </w:pPr>
      <w:r w:rsidRPr="00E15AFC">
        <w:t>201</w:t>
      </w:r>
      <w:r w:rsidRPr="00E15AFC">
        <w:rPr>
          <w:lang w:val="en-US"/>
        </w:rPr>
        <w:t>6</w:t>
      </w:r>
      <w:r w:rsidRPr="00E15AFC">
        <w:t xml:space="preserve"> </w:t>
      </w:r>
      <w:r w:rsidR="00883BDA" w:rsidRPr="00E15AFC">
        <w:t>год</w:t>
      </w:r>
    </w:p>
    <w:p w:rsidR="00374357" w:rsidRPr="00E15AFC" w:rsidRDefault="00374357">
      <w:pPr>
        <w:rPr>
          <w:lang w:val="en-US"/>
        </w:rPr>
      </w:pPr>
    </w:p>
    <w:sectPr w:rsidR="00374357" w:rsidRPr="00E15A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4F" w:rsidRDefault="00F9354F" w:rsidP="00883BDA">
      <w:r>
        <w:separator/>
      </w:r>
    </w:p>
  </w:endnote>
  <w:endnote w:type="continuationSeparator" w:id="0">
    <w:p w:rsidR="00F9354F" w:rsidRDefault="00F9354F" w:rsidP="008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4F" w:rsidRDefault="00F9354F" w:rsidP="00883BDA">
      <w:r>
        <w:separator/>
      </w:r>
    </w:p>
  </w:footnote>
  <w:footnote w:type="continuationSeparator" w:id="0">
    <w:p w:rsidR="00F9354F" w:rsidRDefault="00F9354F" w:rsidP="0088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A" w:rsidRDefault="00883BDA" w:rsidP="00883BDA">
    <w:pPr>
      <w:pStyle w:val="a3"/>
      <w:jc w:val="right"/>
    </w:pPr>
  </w:p>
  <w:p w:rsidR="00883BDA" w:rsidRDefault="00E15AFC">
    <w:pPr>
      <w:pStyle w:val="a3"/>
    </w:pPr>
    <w:r>
      <w:rPr>
        <w:noProof/>
      </w:rPr>
      <w:drawing>
        <wp:inline distT="0" distB="0" distL="0" distR="0" wp14:anchorId="6AF68780" wp14:editId="7018E077">
          <wp:extent cx="1219200" cy="866775"/>
          <wp:effectExtent l="0" t="0" r="0" b="9525"/>
          <wp:docPr id="2" name="Рисунок 2" descr="Описание: 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Описание: 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57"/>
    <w:rsid w:val="002A46B5"/>
    <w:rsid w:val="00374357"/>
    <w:rsid w:val="004377ED"/>
    <w:rsid w:val="006774F4"/>
    <w:rsid w:val="00883BDA"/>
    <w:rsid w:val="00AB043E"/>
    <w:rsid w:val="00E15AFC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3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3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Windows User</cp:lastModifiedBy>
  <cp:revision>4</cp:revision>
  <dcterms:created xsi:type="dcterms:W3CDTF">2016-11-24T06:48:00Z</dcterms:created>
  <dcterms:modified xsi:type="dcterms:W3CDTF">2016-11-24T08:33:00Z</dcterms:modified>
</cp:coreProperties>
</file>